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AF4" w:rsidRDefault="00703AF4" w:rsidP="0043435F">
      <w:pPr>
        <w:jc w:val="both"/>
      </w:pPr>
      <w:r>
        <w:t xml:space="preserve">Załącznik nr 3. </w:t>
      </w:r>
      <w:r w:rsidRPr="0043435F">
        <w:rPr>
          <w:i/>
        </w:rPr>
        <w:t>Działania w podziale na typy działań</w:t>
      </w:r>
      <w:r>
        <w:t xml:space="preserve"> (Typ nr </w:t>
      </w:r>
      <w:r w:rsidR="0043435F">
        <w:t xml:space="preserve">4 </w:t>
      </w:r>
      <w:r w:rsidR="0043435F" w:rsidRPr="0043435F">
        <w:rPr>
          <w:i/>
        </w:rPr>
        <w:t>Zalesianie, zadrzewianie oraz przebudowa drzewostanów</w:t>
      </w:r>
      <w:r w:rsidR="0043435F"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07"/>
        <w:gridCol w:w="1096"/>
        <w:gridCol w:w="1919"/>
        <w:gridCol w:w="1581"/>
        <w:gridCol w:w="2383"/>
      </w:tblGrid>
      <w:tr w:rsidR="00CD3483" w:rsidRPr="00CD3483" w:rsidTr="00CD3483">
        <w:trPr>
          <w:trHeight w:val="252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3483" w:rsidRPr="00CD3483" w:rsidRDefault="00CD3483" w:rsidP="00CD3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3483" w:rsidRPr="00CD3483" w:rsidRDefault="00CD3483" w:rsidP="00CD3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 xml:space="preserve">Lp.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 xml:space="preserve">Nazwa działania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Odzyskana retencja [tys. m</w:t>
            </w: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pl-PL"/>
              </w:rPr>
              <w:t>3</w:t>
            </w: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D3483" w:rsidRPr="00CD3483" w:rsidRDefault="00CD3483" w:rsidP="00CD34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Podmiot odpowiedzialny za podjęcie działania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Czarnej Orawy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297,89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proofErr w:type="spellStart"/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Czadeczki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Morawy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Małej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59 454,61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52 037,67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21 692,98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41 486,59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14 433,53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43435F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30 274,38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53 075,26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Świeżej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Świeżej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proofErr w:type="spellStart"/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Banówki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proofErr w:type="spellStart"/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Banówki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proofErr w:type="spellStart"/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Orlicy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Izery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Łaby i Ostrożnicy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3 673,12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43 648,01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56 459,34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35 394,23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18 464,07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14 880,70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Pregoły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Łyny i Węgorapy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3 030,98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1 307,17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  <w:tr w:rsidR="00CD3483" w:rsidRPr="00CD3483" w:rsidTr="00CD348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odnowienie drzewostanów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Dniestru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Dniestru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391,70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483" w:rsidRPr="00CD3483" w:rsidRDefault="00CD3483" w:rsidP="004343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D3483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PGL Lasy Państwowe</w:t>
            </w:r>
          </w:p>
        </w:tc>
      </w:tr>
    </w:tbl>
    <w:p w:rsidR="00560596" w:rsidRDefault="00560596" w:rsidP="0043435F">
      <w:pPr>
        <w:jc w:val="center"/>
      </w:pPr>
    </w:p>
    <w:sectPr w:rsidR="005605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DB8" w:rsidRDefault="00916DB8" w:rsidP="00703AF4">
      <w:pPr>
        <w:spacing w:after="0" w:line="240" w:lineRule="auto"/>
      </w:pPr>
      <w:r>
        <w:separator/>
      </w:r>
    </w:p>
  </w:endnote>
  <w:endnote w:type="continuationSeparator" w:id="0">
    <w:p w:rsidR="00916DB8" w:rsidRDefault="00916DB8" w:rsidP="00703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DB8" w:rsidRDefault="00916DB8" w:rsidP="00703AF4">
      <w:pPr>
        <w:spacing w:after="0" w:line="240" w:lineRule="auto"/>
      </w:pPr>
      <w:r>
        <w:separator/>
      </w:r>
    </w:p>
  </w:footnote>
  <w:footnote w:type="continuationSeparator" w:id="0">
    <w:p w:rsidR="00916DB8" w:rsidRDefault="00916DB8" w:rsidP="00703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AF4" w:rsidRDefault="00703AF4">
    <w:pPr>
      <w:pStyle w:val="Nagwek"/>
    </w:pPr>
  </w:p>
  <w:p w:rsidR="00703AF4" w:rsidRDefault="00703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83"/>
    <w:rsid w:val="0043435F"/>
    <w:rsid w:val="00560596"/>
    <w:rsid w:val="00703AF4"/>
    <w:rsid w:val="00916DB8"/>
    <w:rsid w:val="00CD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8ED1E-306A-4656-A7B2-BF5E376A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3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AF4"/>
  </w:style>
  <w:style w:type="paragraph" w:styleId="Stopka">
    <w:name w:val="footer"/>
    <w:basedOn w:val="Normalny"/>
    <w:link w:val="StopkaZnak"/>
    <w:uiPriority w:val="99"/>
    <w:unhideWhenUsed/>
    <w:rsid w:val="00703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2</cp:revision>
  <dcterms:created xsi:type="dcterms:W3CDTF">2022-05-12T10:05:00Z</dcterms:created>
  <dcterms:modified xsi:type="dcterms:W3CDTF">2022-05-24T08:34:00Z</dcterms:modified>
</cp:coreProperties>
</file>